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6091E" w14:textId="77777777" w:rsidR="00C1070A" w:rsidRDefault="00C1070A" w:rsidP="00195FE1">
      <w:bookmarkStart w:id="0" w:name="_GoBack"/>
      <w:bookmarkEnd w:id="0"/>
    </w:p>
    <w:p w14:paraId="01B8B32C" w14:textId="77777777" w:rsidR="00C1070A" w:rsidRDefault="00EB3A77" w:rsidP="00C1070A">
      <w:pPr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Chapter </w:t>
      </w:r>
      <w:r w:rsidR="00901DC3">
        <w:rPr>
          <w:rFonts w:ascii="Georgia" w:hAnsi="Georgia"/>
          <w:b/>
        </w:rPr>
        <w:t>3</w:t>
      </w:r>
      <w:r>
        <w:rPr>
          <w:rFonts w:ascii="Georgia" w:hAnsi="Georgia"/>
          <w:b/>
        </w:rPr>
        <w:t xml:space="preserve"> </w:t>
      </w:r>
      <w:r w:rsidR="00C1070A">
        <w:rPr>
          <w:rFonts w:ascii="Georgia" w:hAnsi="Georgia"/>
          <w:b/>
        </w:rPr>
        <w:t>– Lecture Notes</w:t>
      </w:r>
    </w:p>
    <w:p w14:paraId="25BE4859" w14:textId="77777777" w:rsidR="00DD2F81" w:rsidRDefault="00DD2F81" w:rsidP="00DD2F81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Theories are ways we make sense of human behaviors and interaction </w:t>
      </w:r>
    </w:p>
    <w:p w14:paraId="0FEA3C01" w14:textId="77777777" w:rsidR="00DD2F81" w:rsidRDefault="00DD2F81" w:rsidP="00DD2F81">
      <w:pPr>
        <w:pStyle w:val="ListParagraph"/>
        <w:numPr>
          <w:ilvl w:val="0"/>
          <w:numId w:val="6"/>
        </w:numPr>
        <w:rPr>
          <w:rFonts w:ascii="Georgia" w:hAnsi="Georgia"/>
        </w:rPr>
      </w:pPr>
      <w:r>
        <w:rPr>
          <w:rFonts w:ascii="Georgia" w:hAnsi="Georgia"/>
        </w:rPr>
        <w:t>They don’t have rules that have to be followed but they may contain principles or guidelines to refer to and compare phenomena to</w:t>
      </w:r>
    </w:p>
    <w:p w14:paraId="280CA94A" w14:textId="77777777" w:rsidR="00DD2F81" w:rsidRDefault="00DD2F81" w:rsidP="00DD2F81">
      <w:pPr>
        <w:pStyle w:val="ListParagraph"/>
        <w:numPr>
          <w:ilvl w:val="0"/>
          <w:numId w:val="6"/>
        </w:numPr>
        <w:rPr>
          <w:rFonts w:ascii="Georgia" w:hAnsi="Georgia"/>
        </w:rPr>
      </w:pPr>
      <w:r>
        <w:rPr>
          <w:rFonts w:ascii="Georgia" w:hAnsi="Georgia"/>
        </w:rPr>
        <w:t>Analysis of the theory will either support or contradict its principles</w:t>
      </w:r>
    </w:p>
    <w:p w14:paraId="08C734D5" w14:textId="77777777" w:rsidR="00DD2F81" w:rsidRDefault="00DD2F81" w:rsidP="00DD2F81">
      <w:pPr>
        <w:pStyle w:val="ListParagraph"/>
        <w:numPr>
          <w:ilvl w:val="0"/>
          <w:numId w:val="6"/>
        </w:numPr>
        <w:rPr>
          <w:rFonts w:ascii="Georgia" w:hAnsi="Georgia"/>
        </w:rPr>
      </w:pPr>
      <w:r>
        <w:rPr>
          <w:rFonts w:ascii="Georgia" w:hAnsi="Georgia"/>
        </w:rPr>
        <w:t xml:space="preserve">Theories are constantly evolving and under review </w:t>
      </w:r>
    </w:p>
    <w:p w14:paraId="5D4284A7" w14:textId="77777777" w:rsidR="00C51C93" w:rsidRPr="00C51C93" w:rsidRDefault="00C51C93" w:rsidP="00DD2F81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EARLY THEORIES (P. 37)</w:t>
      </w:r>
    </w:p>
    <w:p w14:paraId="5BE7DA20" w14:textId="77777777" w:rsidR="00DD2F81" w:rsidRDefault="00DD2F81" w:rsidP="00DD2F81">
      <w:pPr>
        <w:rPr>
          <w:rFonts w:ascii="Georgia" w:hAnsi="Georgia"/>
          <w:b/>
        </w:rPr>
      </w:pPr>
      <w:r w:rsidRPr="00DD2F81">
        <w:rPr>
          <w:rFonts w:ascii="Georgia" w:hAnsi="Georgia"/>
          <w:b/>
        </w:rPr>
        <w:t xml:space="preserve">Aristotelian Theory </w:t>
      </w:r>
    </w:p>
    <w:p w14:paraId="68A7E732" w14:textId="77777777" w:rsidR="00536228" w:rsidRPr="00536228" w:rsidRDefault="00536228" w:rsidP="00536228">
      <w:pPr>
        <w:pStyle w:val="ListParagraph"/>
        <w:numPr>
          <w:ilvl w:val="0"/>
          <w:numId w:val="7"/>
        </w:numPr>
        <w:rPr>
          <w:rFonts w:ascii="Georgia" w:hAnsi="Georgia"/>
          <w:b/>
        </w:rPr>
      </w:pPr>
      <w:r>
        <w:rPr>
          <w:rFonts w:ascii="Georgia" w:hAnsi="Georgia"/>
          <w:b/>
        </w:rPr>
        <w:t>Artistic Proof –</w:t>
      </w:r>
      <w:r>
        <w:rPr>
          <w:rFonts w:ascii="Georgia" w:hAnsi="Georgia"/>
        </w:rPr>
        <w:t>can be manipulated by the persuader to create a reaction in the person being persuaded</w:t>
      </w:r>
    </w:p>
    <w:p w14:paraId="0C5D66BF" w14:textId="77777777" w:rsidR="00536228" w:rsidRPr="00536228" w:rsidRDefault="00536228" w:rsidP="00536228">
      <w:pPr>
        <w:pStyle w:val="ListParagraph"/>
        <w:numPr>
          <w:ilvl w:val="1"/>
          <w:numId w:val="7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Ethos </w:t>
      </w:r>
      <w:r>
        <w:rPr>
          <w:rFonts w:ascii="Georgia" w:hAnsi="Georgia"/>
        </w:rPr>
        <w:t>– charisma and credibility of the speaker</w:t>
      </w:r>
    </w:p>
    <w:p w14:paraId="763B7158" w14:textId="77777777" w:rsidR="00536228" w:rsidRPr="00536228" w:rsidRDefault="00536228" w:rsidP="00536228">
      <w:pPr>
        <w:pStyle w:val="ListParagraph"/>
        <w:numPr>
          <w:ilvl w:val="2"/>
          <w:numId w:val="7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The audience has evaluated the speaker before they even speak based on their physical characteristics and other nonverbal cues </w:t>
      </w:r>
    </w:p>
    <w:p w14:paraId="61783381" w14:textId="77777777" w:rsidR="00536228" w:rsidRPr="00536228" w:rsidRDefault="00536228" w:rsidP="00536228">
      <w:pPr>
        <w:pStyle w:val="ListParagraph"/>
        <w:numPr>
          <w:ilvl w:val="2"/>
          <w:numId w:val="7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If the speaker is already known to the audience, this will include their reputation </w:t>
      </w:r>
    </w:p>
    <w:p w14:paraId="5B5CC37D" w14:textId="77777777" w:rsidR="00536228" w:rsidRDefault="00536228" w:rsidP="00536228">
      <w:pPr>
        <w:pStyle w:val="ListParagraph"/>
        <w:numPr>
          <w:ilvl w:val="2"/>
          <w:numId w:val="7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The second layer of ethos is developed as the speaker begins via vocal quality, word choice, energy etc. </w:t>
      </w:r>
    </w:p>
    <w:p w14:paraId="10C47445" w14:textId="77777777" w:rsidR="00536228" w:rsidRPr="00536228" w:rsidRDefault="00536228" w:rsidP="00536228">
      <w:pPr>
        <w:pStyle w:val="ListParagraph"/>
        <w:numPr>
          <w:ilvl w:val="1"/>
          <w:numId w:val="7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Pathos </w:t>
      </w:r>
      <w:r>
        <w:rPr>
          <w:rFonts w:ascii="Georgia" w:hAnsi="Georgia"/>
        </w:rPr>
        <w:t xml:space="preserve">– the passions or things people connect to with emotional responses </w:t>
      </w:r>
    </w:p>
    <w:p w14:paraId="5BAD3715" w14:textId="77777777" w:rsidR="00536228" w:rsidRDefault="00536228" w:rsidP="00536228">
      <w:pPr>
        <w:pStyle w:val="ListParagraph"/>
        <w:numPr>
          <w:ilvl w:val="2"/>
          <w:numId w:val="7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Persuaders can gauge what issues their audience will have an emotional connection to and formulate messages to influence them </w:t>
      </w:r>
    </w:p>
    <w:p w14:paraId="1F270D6D" w14:textId="77777777" w:rsidR="00536228" w:rsidRPr="00536228" w:rsidRDefault="00536228" w:rsidP="00536228">
      <w:pPr>
        <w:pStyle w:val="ListParagraph"/>
        <w:numPr>
          <w:ilvl w:val="1"/>
          <w:numId w:val="7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Logos </w:t>
      </w:r>
      <w:r>
        <w:rPr>
          <w:rFonts w:ascii="Georgia" w:hAnsi="Georgia"/>
        </w:rPr>
        <w:t xml:space="preserve">– refers to appeals to logic </w:t>
      </w:r>
    </w:p>
    <w:p w14:paraId="383ADE8C" w14:textId="77777777" w:rsidR="00536228" w:rsidRPr="00536228" w:rsidRDefault="00536228" w:rsidP="00536228">
      <w:pPr>
        <w:pStyle w:val="ListParagraph"/>
        <w:numPr>
          <w:ilvl w:val="2"/>
          <w:numId w:val="7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Syllogism – first type of logical argument developed by Aristotle and depend on a major premise, a minor premise, and a conclusion </w:t>
      </w:r>
    </w:p>
    <w:p w14:paraId="4578736E" w14:textId="77777777" w:rsidR="00536228" w:rsidRPr="00536228" w:rsidRDefault="00536228" w:rsidP="00536228">
      <w:pPr>
        <w:pStyle w:val="ListParagraph"/>
        <w:numPr>
          <w:ilvl w:val="2"/>
          <w:numId w:val="7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Include things like statistics, facts, and even personal narratives </w:t>
      </w:r>
    </w:p>
    <w:p w14:paraId="38F1233F" w14:textId="77777777" w:rsidR="00536228" w:rsidRPr="00536228" w:rsidRDefault="00536228" w:rsidP="00536228">
      <w:pPr>
        <w:pStyle w:val="ListParagraph"/>
        <w:numPr>
          <w:ilvl w:val="0"/>
          <w:numId w:val="7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Inartistic Proof </w:t>
      </w:r>
      <w:r>
        <w:rPr>
          <w:rFonts w:ascii="Georgia" w:hAnsi="Georgia"/>
          <w:b/>
        </w:rPr>
        <w:softHyphen/>
      </w:r>
      <w:r>
        <w:rPr>
          <w:rFonts w:ascii="Georgia" w:hAnsi="Georgia"/>
        </w:rPr>
        <w:t xml:space="preserve"> - things that help to persuade but </w:t>
      </w:r>
      <w:proofErr w:type="spellStart"/>
      <w:r>
        <w:rPr>
          <w:rFonts w:ascii="Georgia" w:hAnsi="Georgia"/>
        </w:rPr>
        <w:t>cant</w:t>
      </w:r>
      <w:proofErr w:type="spellEnd"/>
      <w:r>
        <w:rPr>
          <w:rFonts w:ascii="Georgia" w:hAnsi="Georgia"/>
        </w:rPr>
        <w:t xml:space="preserve"> be controlled by the persuader such as the environment or physical attractiveness of the speaker </w:t>
      </w:r>
    </w:p>
    <w:p w14:paraId="15E1EB06" w14:textId="77777777" w:rsidR="00536228" w:rsidRDefault="00536228" w:rsidP="00536228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Rank’s Model of Persuasion </w:t>
      </w:r>
    </w:p>
    <w:p w14:paraId="1702156E" w14:textId="77777777" w:rsidR="00536228" w:rsidRDefault="00536228" w:rsidP="00536228">
      <w:pPr>
        <w:pStyle w:val="ListParagraph"/>
        <w:numPr>
          <w:ilvl w:val="0"/>
          <w:numId w:val="8"/>
        </w:numPr>
        <w:rPr>
          <w:rFonts w:ascii="Georgia" w:hAnsi="Georgia"/>
        </w:rPr>
      </w:pPr>
      <w:r>
        <w:rPr>
          <w:rFonts w:ascii="Georgia" w:hAnsi="Georgia"/>
        </w:rPr>
        <w:t xml:space="preserve">The concept explains that persuaders either intensify or downplay specific features of the issue to influence attitude change. </w:t>
      </w:r>
    </w:p>
    <w:p w14:paraId="45FCE50B" w14:textId="77777777" w:rsidR="00536228" w:rsidRDefault="00536228" w:rsidP="00536228">
      <w:pPr>
        <w:pStyle w:val="ListParagraph"/>
        <w:numPr>
          <w:ilvl w:val="0"/>
          <w:numId w:val="8"/>
        </w:numPr>
        <w:rPr>
          <w:rFonts w:ascii="Georgia" w:hAnsi="Georgia"/>
        </w:rPr>
      </w:pPr>
      <w:r>
        <w:rPr>
          <w:rFonts w:ascii="Georgia" w:hAnsi="Georgia"/>
        </w:rPr>
        <w:t xml:space="preserve">The purpose is to highlight the aspects that will positively influence opinion and camouflage aspects that might produce negative opinions </w:t>
      </w:r>
    </w:p>
    <w:p w14:paraId="11EBA6CC" w14:textId="77777777" w:rsidR="00536228" w:rsidRDefault="00536228" w:rsidP="00536228">
      <w:pPr>
        <w:pStyle w:val="ListParagraph"/>
        <w:numPr>
          <w:ilvl w:val="0"/>
          <w:numId w:val="8"/>
        </w:numPr>
        <w:rPr>
          <w:rFonts w:ascii="Georgia" w:hAnsi="Georgia"/>
        </w:rPr>
      </w:pPr>
      <w:r w:rsidRPr="00536228">
        <w:rPr>
          <w:rFonts w:ascii="Georgia" w:hAnsi="Georgia"/>
          <w:b/>
        </w:rPr>
        <w:t>Intensification</w:t>
      </w:r>
      <w:r>
        <w:rPr>
          <w:rFonts w:ascii="Georgia" w:hAnsi="Georgia"/>
        </w:rPr>
        <w:t xml:space="preserve"> – refers to the process of presenting information in such a way that the audience will pay more attention to it </w:t>
      </w:r>
    </w:p>
    <w:p w14:paraId="186AA4BF" w14:textId="77777777" w:rsidR="00536228" w:rsidRPr="00536228" w:rsidRDefault="00536228" w:rsidP="00536228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Repetition </w:t>
      </w:r>
      <w:r>
        <w:rPr>
          <w:rFonts w:ascii="Georgia" w:hAnsi="Georgia"/>
        </w:rPr>
        <w:t xml:space="preserve">– done by presenting the same information over and over again </w:t>
      </w:r>
    </w:p>
    <w:p w14:paraId="4E3EF58C" w14:textId="77777777" w:rsidR="00536228" w:rsidRPr="00536228" w:rsidRDefault="00536228" w:rsidP="00536228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Association </w:t>
      </w:r>
      <w:r>
        <w:rPr>
          <w:rFonts w:ascii="Georgia" w:hAnsi="Georgia"/>
        </w:rPr>
        <w:t xml:space="preserve">– requires that the product, issue, or candidate is linked to something the audience has an opinion about </w:t>
      </w:r>
    </w:p>
    <w:p w14:paraId="605EE49C" w14:textId="77777777" w:rsidR="00536228" w:rsidRDefault="00536228" w:rsidP="00536228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lastRenderedPageBreak/>
        <w:t xml:space="preserve">Composition </w:t>
      </w:r>
      <w:r>
        <w:rPr>
          <w:rFonts w:ascii="Georgia" w:hAnsi="Georgia"/>
        </w:rPr>
        <w:t xml:space="preserve">– is the manipulation of the physical structure of the message to evoke a desired opinion </w:t>
      </w:r>
    </w:p>
    <w:p w14:paraId="33750BF7" w14:textId="77777777" w:rsidR="00536228" w:rsidRDefault="00536228" w:rsidP="00536228">
      <w:pPr>
        <w:pStyle w:val="ListParagraph"/>
        <w:numPr>
          <w:ilvl w:val="2"/>
          <w:numId w:val="8"/>
        </w:numPr>
        <w:rPr>
          <w:rFonts w:ascii="Georgia" w:hAnsi="Georgia"/>
        </w:rPr>
      </w:pPr>
      <w:r>
        <w:rPr>
          <w:rFonts w:ascii="Georgia" w:hAnsi="Georgia"/>
        </w:rPr>
        <w:t>Composition and Association work very closely together in intensification</w:t>
      </w:r>
    </w:p>
    <w:p w14:paraId="2C58CDA9" w14:textId="77777777" w:rsidR="00536228" w:rsidRDefault="00536228" w:rsidP="00536228">
      <w:pPr>
        <w:pStyle w:val="ListParagraph"/>
        <w:numPr>
          <w:ilvl w:val="2"/>
          <w:numId w:val="8"/>
        </w:numPr>
        <w:rPr>
          <w:rFonts w:ascii="Georgia" w:hAnsi="Georgia"/>
        </w:rPr>
      </w:pPr>
      <w:r>
        <w:rPr>
          <w:rFonts w:ascii="Georgia" w:hAnsi="Georgia"/>
        </w:rPr>
        <w:t xml:space="preserve">Messages that carry both visual and auditory cues are the strongest </w:t>
      </w:r>
    </w:p>
    <w:p w14:paraId="65D69872" w14:textId="77777777" w:rsidR="00536228" w:rsidRDefault="00C51C93" w:rsidP="00C51C93">
      <w:pPr>
        <w:pStyle w:val="ListParagraph"/>
        <w:numPr>
          <w:ilvl w:val="0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Downplaying </w:t>
      </w:r>
      <w:r>
        <w:rPr>
          <w:rFonts w:ascii="Georgia" w:hAnsi="Georgia"/>
        </w:rPr>
        <w:t xml:space="preserve">– occurs when the persuaders attempt to minimize the importance of certain characteristics </w:t>
      </w:r>
    </w:p>
    <w:p w14:paraId="74A33543" w14:textId="77777777" w:rsidR="00C51C93" w:rsidRDefault="00C51C93" w:rsidP="00C51C93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</w:rPr>
        <w:t xml:space="preserve">Persuaders can downplay the negatives of themselves or the positives of their opponent </w:t>
      </w:r>
    </w:p>
    <w:p w14:paraId="343F421A" w14:textId="77777777" w:rsidR="00C51C93" w:rsidRDefault="00C51C93" w:rsidP="00C51C93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Omission </w:t>
      </w:r>
      <w:r>
        <w:rPr>
          <w:rFonts w:ascii="Georgia" w:hAnsi="Georgia"/>
        </w:rPr>
        <w:t xml:space="preserve">– the act of purposefully leaving out information that could be harmful to the selected stance or those than might increase support for the opposition </w:t>
      </w:r>
    </w:p>
    <w:p w14:paraId="79D7B589" w14:textId="77777777" w:rsidR="00C51C93" w:rsidRDefault="00C51C93" w:rsidP="00C51C93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Diversion </w:t>
      </w:r>
      <w:r>
        <w:rPr>
          <w:rFonts w:ascii="Georgia" w:hAnsi="Georgia"/>
        </w:rPr>
        <w:t>– the process of shifting attention away from a particular event</w:t>
      </w:r>
    </w:p>
    <w:p w14:paraId="635C3DA8" w14:textId="77777777" w:rsidR="00C51C93" w:rsidRDefault="00C51C93" w:rsidP="00C51C93">
      <w:pPr>
        <w:pStyle w:val="ListParagraph"/>
        <w:numPr>
          <w:ilvl w:val="1"/>
          <w:numId w:val="8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Confusion </w:t>
      </w:r>
      <w:r>
        <w:rPr>
          <w:rFonts w:ascii="Georgia" w:hAnsi="Georgia"/>
        </w:rPr>
        <w:t xml:space="preserve">– an attempt to leave the audience with uncertainty by using unfamiliar terminology or changing the topic </w:t>
      </w:r>
    </w:p>
    <w:p w14:paraId="64B63DA8" w14:textId="77777777" w:rsidR="00C51C93" w:rsidRDefault="00C51C93" w:rsidP="00C51C93">
      <w:pPr>
        <w:rPr>
          <w:rFonts w:ascii="Georgia" w:hAnsi="Georgia"/>
          <w:b/>
        </w:rPr>
      </w:pPr>
      <w:r>
        <w:rPr>
          <w:rFonts w:ascii="Georgia" w:hAnsi="Georgia"/>
          <w:b/>
        </w:rPr>
        <w:t>Narrative Paradigm (p. 47)</w:t>
      </w:r>
    </w:p>
    <w:p w14:paraId="3E6837E3" w14:textId="77777777" w:rsidR="00C51C93" w:rsidRDefault="00C51C93" w:rsidP="00C51C93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Stories and narratives are the most powerful and persuasive tools that humans possess</w:t>
      </w:r>
    </w:p>
    <w:p w14:paraId="3F34E1D9" w14:textId="77777777" w:rsidR="00C51C93" w:rsidRDefault="00C51C93" w:rsidP="00C51C93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Fisher assumes the following </w:t>
      </w:r>
    </w:p>
    <w:p w14:paraId="6AC90843" w14:textId="77777777" w:rsidR="00C51C93" w:rsidRDefault="00C51C93" w:rsidP="00C51C93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We are essentially story tellers </w:t>
      </w:r>
    </w:p>
    <w:p w14:paraId="3D4EE8A7" w14:textId="77777777" w:rsidR="00C51C93" w:rsidRDefault="00C51C93" w:rsidP="00C51C93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We make decisions on the basis of good reasons </w:t>
      </w:r>
    </w:p>
    <w:p w14:paraId="17402151" w14:textId="77777777" w:rsidR="00C51C93" w:rsidRDefault="00C51C93" w:rsidP="00C51C93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History, biography, culture, and character determine what we consider to be good reasons </w:t>
      </w:r>
    </w:p>
    <w:p w14:paraId="124AE151" w14:textId="77777777" w:rsidR="00C51C93" w:rsidRDefault="00C51C93" w:rsidP="00C51C93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Narrative rationality is determined by coherence and fidelity of the story </w:t>
      </w:r>
    </w:p>
    <w:p w14:paraId="5DB29F70" w14:textId="77777777" w:rsidR="00C51C93" w:rsidRDefault="00C51C93" w:rsidP="00C51C93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The world is a set of stories from which we choose and thus constantly recreate our lives </w:t>
      </w:r>
    </w:p>
    <w:p w14:paraId="289B82AD" w14:textId="77777777" w:rsidR="00C51C93" w:rsidRDefault="00C51C93" w:rsidP="00C51C93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Coherence </w:t>
      </w:r>
      <w:r>
        <w:rPr>
          <w:rFonts w:ascii="Georgia" w:hAnsi="Georgia"/>
        </w:rPr>
        <w:t xml:space="preserve">– questions whether or not the story hangs together and is free of contradictions </w:t>
      </w:r>
    </w:p>
    <w:p w14:paraId="70F0EB68" w14:textId="77777777" w:rsidR="00C51C93" w:rsidRDefault="00C51C93" w:rsidP="00C51C93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Fidelity </w:t>
      </w:r>
      <w:r>
        <w:rPr>
          <w:rFonts w:ascii="Georgia" w:hAnsi="Georgia"/>
        </w:rPr>
        <w:t xml:space="preserve">– refers to the reliability or truthfulness of the story </w:t>
      </w:r>
    </w:p>
    <w:p w14:paraId="6583D656" w14:textId="77777777" w:rsidR="00C51C93" w:rsidRDefault="00C51C93" w:rsidP="00C51C93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SOCIAL THEORIES (P. 49)</w:t>
      </w:r>
    </w:p>
    <w:p w14:paraId="0DC28E44" w14:textId="77777777" w:rsidR="00C51C93" w:rsidRDefault="00C51C93" w:rsidP="00C51C93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Attribution Theory </w:t>
      </w:r>
    </w:p>
    <w:p w14:paraId="7BD88531" w14:textId="77777777" w:rsidR="00C51C93" w:rsidRDefault="00C51C93" w:rsidP="00C51C93">
      <w:pPr>
        <w:pStyle w:val="ListParagraph"/>
        <w:numPr>
          <w:ilvl w:val="0"/>
          <w:numId w:val="10"/>
        </w:numPr>
        <w:rPr>
          <w:rFonts w:ascii="Georgia" w:hAnsi="Georgia"/>
        </w:rPr>
      </w:pPr>
      <w:r>
        <w:rPr>
          <w:rFonts w:ascii="Georgia" w:hAnsi="Georgia"/>
        </w:rPr>
        <w:t xml:space="preserve">Seeks to explain how we determine the reasons that we do things </w:t>
      </w:r>
    </w:p>
    <w:p w14:paraId="3C7A955F" w14:textId="77777777" w:rsidR="00C51C93" w:rsidRDefault="00C51C93" w:rsidP="00C51C93">
      <w:pPr>
        <w:pStyle w:val="ListParagraph"/>
        <w:numPr>
          <w:ilvl w:val="0"/>
          <w:numId w:val="10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Attribution </w:t>
      </w:r>
      <w:r>
        <w:rPr>
          <w:rFonts w:ascii="Georgia" w:hAnsi="Georgia"/>
        </w:rPr>
        <w:t xml:space="preserve">– an inference made about why something happened, why someone did or said something, or why you acted or responded a certain way </w:t>
      </w:r>
    </w:p>
    <w:p w14:paraId="45C13EFE" w14:textId="77777777" w:rsidR="00C51C93" w:rsidRDefault="00C51C93" w:rsidP="00C51C93">
      <w:pPr>
        <w:pStyle w:val="ListParagraph"/>
        <w:numPr>
          <w:ilvl w:val="0"/>
          <w:numId w:val="10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Personal Causes </w:t>
      </w:r>
      <w:r>
        <w:rPr>
          <w:rFonts w:ascii="Georgia" w:hAnsi="Georgia"/>
        </w:rPr>
        <w:t xml:space="preserve">– you assume the behavior occurs because of specific characteristics or personality traits of that particular person </w:t>
      </w:r>
    </w:p>
    <w:p w14:paraId="219A7C2E" w14:textId="77777777" w:rsidR="00C51C93" w:rsidRDefault="00C51C93" w:rsidP="00C51C93">
      <w:pPr>
        <w:pStyle w:val="ListParagraph"/>
        <w:numPr>
          <w:ilvl w:val="0"/>
          <w:numId w:val="10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External Causes </w:t>
      </w:r>
      <w:r>
        <w:rPr>
          <w:rFonts w:ascii="Georgia" w:hAnsi="Georgia"/>
        </w:rPr>
        <w:t xml:space="preserve">– causes assumed to be due to factors outside of the decision maker </w:t>
      </w:r>
    </w:p>
    <w:p w14:paraId="3E9AA563" w14:textId="77777777" w:rsidR="00C51C93" w:rsidRDefault="00C51C93" w:rsidP="00C51C93">
      <w:pPr>
        <w:pStyle w:val="ListParagraph"/>
        <w:numPr>
          <w:ilvl w:val="0"/>
          <w:numId w:val="10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Perceptual Styles </w:t>
      </w:r>
      <w:r>
        <w:rPr>
          <w:rFonts w:ascii="Georgia" w:hAnsi="Georgia"/>
        </w:rPr>
        <w:t>–</w:t>
      </w:r>
      <w:r>
        <w:rPr>
          <w:rFonts w:ascii="Georgia" w:hAnsi="Georgia"/>
          <w:b/>
        </w:rPr>
        <w:t xml:space="preserve"> </w:t>
      </w:r>
      <w:r>
        <w:rPr>
          <w:rFonts w:ascii="Georgia" w:hAnsi="Georgia"/>
        </w:rPr>
        <w:t xml:space="preserve">individual patterns of perception such as pessimism v. optimism </w:t>
      </w:r>
    </w:p>
    <w:p w14:paraId="4DC7950A" w14:textId="77777777" w:rsidR="00C51C93" w:rsidRDefault="00C51C93" w:rsidP="00C51C93">
      <w:pPr>
        <w:pStyle w:val="ListParagraph"/>
        <w:numPr>
          <w:ilvl w:val="0"/>
          <w:numId w:val="10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Fundamental Attribution Error </w:t>
      </w:r>
      <w:r>
        <w:rPr>
          <w:rFonts w:ascii="Georgia" w:hAnsi="Georgia"/>
        </w:rPr>
        <w:t xml:space="preserve">– refers to how people make assumptions based on personality characteristics </w:t>
      </w:r>
    </w:p>
    <w:p w14:paraId="7CAD84CF" w14:textId="77777777" w:rsidR="00C51C93" w:rsidRDefault="00C51C93" w:rsidP="00C51C93">
      <w:pPr>
        <w:pStyle w:val="ListParagraph"/>
        <w:numPr>
          <w:ilvl w:val="1"/>
          <w:numId w:val="10"/>
        </w:numPr>
        <w:rPr>
          <w:rFonts w:ascii="Georgia" w:hAnsi="Georgia"/>
        </w:rPr>
      </w:pPr>
      <w:r>
        <w:rPr>
          <w:rFonts w:ascii="Georgia" w:hAnsi="Georgia"/>
        </w:rPr>
        <w:t xml:space="preserve">More likely to attribute bad events of others to personal causes but bad events of our doing to external causes </w:t>
      </w:r>
    </w:p>
    <w:p w14:paraId="27CCF3C9" w14:textId="77777777" w:rsidR="00C51C93" w:rsidRDefault="00C51C93" w:rsidP="00C51C93">
      <w:pPr>
        <w:rPr>
          <w:rFonts w:ascii="Georgia" w:hAnsi="Georgia"/>
          <w:b/>
        </w:rPr>
      </w:pPr>
    </w:p>
    <w:p w14:paraId="7CB11FC9" w14:textId="77777777" w:rsidR="00C51C93" w:rsidRDefault="00C51C93" w:rsidP="00C51C93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Social Judgement Theory </w:t>
      </w:r>
    </w:p>
    <w:p w14:paraId="321D63F2" w14:textId="77777777" w:rsidR="00C51C93" w:rsidRPr="00C51C93" w:rsidRDefault="00C51C93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Develops predictions about what types of messages will persuade an individual </w:t>
      </w:r>
    </w:p>
    <w:p w14:paraId="2C90138E" w14:textId="77777777" w:rsidR="00C56997" w:rsidRPr="00C56997" w:rsidRDefault="00C51C93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</w:rPr>
        <w:t>People arrange information cogitatively</w:t>
      </w:r>
      <w:r w:rsidR="00C56997">
        <w:rPr>
          <w:rFonts w:ascii="Georgia" w:hAnsi="Georgia"/>
        </w:rPr>
        <w:t xml:space="preserve"> into an important order that is useful in processing information </w:t>
      </w:r>
      <w:proofErr w:type="spellStart"/>
      <w:r w:rsidR="00C56997">
        <w:rPr>
          <w:rFonts w:ascii="Georgia" w:hAnsi="Georgia"/>
        </w:rPr>
        <w:t>y</w:t>
      </w:r>
      <w:proofErr w:type="spellEnd"/>
      <w:r w:rsidR="00C56997">
        <w:rPr>
          <w:rFonts w:ascii="Georgia" w:hAnsi="Georgia"/>
        </w:rPr>
        <w:t xml:space="preserve"> comparing new data to other information that is already processed </w:t>
      </w:r>
    </w:p>
    <w:p w14:paraId="2E4B03DB" w14:textId="77777777" w:rsidR="00C51C93" w:rsidRPr="00C56997" w:rsidRDefault="00C56997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Anchors – </w:t>
      </w:r>
      <w:r>
        <w:rPr>
          <w:rFonts w:ascii="Georgia" w:hAnsi="Georgia"/>
        </w:rPr>
        <w:t xml:space="preserve">previous beliefs or attitudes form the basis of what we compare all other opinions, beliefs, and information to </w:t>
      </w:r>
      <w:r w:rsidR="00C51C93">
        <w:rPr>
          <w:rFonts w:ascii="Georgia" w:hAnsi="Georgia"/>
        </w:rPr>
        <w:t xml:space="preserve"> </w:t>
      </w:r>
    </w:p>
    <w:p w14:paraId="0EDFB729" w14:textId="77777777" w:rsidR="00C56997" w:rsidRDefault="00C56997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Latitude of Acceptance </w:t>
      </w:r>
      <w:r>
        <w:rPr>
          <w:rFonts w:ascii="Georgia" w:hAnsi="Georgia"/>
        </w:rPr>
        <w:t xml:space="preserve">– the range which someone is </w:t>
      </w:r>
      <w:r w:rsidRPr="00C56997">
        <w:rPr>
          <w:rFonts w:ascii="Georgia" w:hAnsi="Georgia"/>
          <w:i/>
        </w:rPr>
        <w:t>most</w:t>
      </w:r>
      <w:r>
        <w:rPr>
          <w:rFonts w:ascii="Georgia" w:hAnsi="Georgia"/>
        </w:rPr>
        <w:t xml:space="preserve"> likely to accept a new idea </w:t>
      </w:r>
    </w:p>
    <w:p w14:paraId="37826820" w14:textId="77777777" w:rsidR="00C56997" w:rsidRPr="00C56997" w:rsidRDefault="00C56997" w:rsidP="00C56997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Latitude of Rejection - </w:t>
      </w:r>
      <w:r>
        <w:rPr>
          <w:rFonts w:ascii="Georgia" w:hAnsi="Georgia"/>
        </w:rPr>
        <w:t xml:space="preserve">the range which someone is </w:t>
      </w:r>
      <w:r w:rsidRPr="00C56997">
        <w:rPr>
          <w:rFonts w:ascii="Georgia" w:hAnsi="Georgia"/>
          <w:i/>
        </w:rPr>
        <w:t>least</w:t>
      </w:r>
      <w:r>
        <w:rPr>
          <w:rFonts w:ascii="Georgia" w:hAnsi="Georgia"/>
        </w:rPr>
        <w:t xml:space="preserve"> likely to accept a new idea </w:t>
      </w:r>
    </w:p>
    <w:p w14:paraId="20E1715D" w14:textId="77777777" w:rsidR="00C56997" w:rsidRDefault="00C56997" w:rsidP="00C56997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Latitude of </w:t>
      </w:r>
      <w:proofErr w:type="spellStart"/>
      <w:r>
        <w:rPr>
          <w:rFonts w:ascii="Georgia" w:hAnsi="Georgia"/>
          <w:b/>
        </w:rPr>
        <w:t>Noncommittment</w:t>
      </w:r>
      <w:proofErr w:type="spellEnd"/>
      <w:r>
        <w:rPr>
          <w:rFonts w:ascii="Georgia" w:hAnsi="Georgia"/>
          <w:b/>
        </w:rPr>
        <w:t xml:space="preserve"> - </w:t>
      </w:r>
      <w:r>
        <w:rPr>
          <w:rFonts w:ascii="Georgia" w:hAnsi="Georgia"/>
        </w:rPr>
        <w:t xml:space="preserve">the range which requires further consideration before a judgement can be made  </w:t>
      </w:r>
    </w:p>
    <w:p w14:paraId="03C6B92E" w14:textId="77777777" w:rsidR="00C56997" w:rsidRPr="00C56997" w:rsidRDefault="00C56997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To persuade the speaker needs to understand the audience’s ranges so that they can present arguments most likely to move peoples anchors </w:t>
      </w:r>
    </w:p>
    <w:p w14:paraId="79BADC9E" w14:textId="77777777" w:rsidR="00C56997" w:rsidRPr="00C56997" w:rsidRDefault="00C56997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Ego-involvement </w:t>
      </w:r>
      <w:r>
        <w:rPr>
          <w:rFonts w:ascii="Georgia" w:hAnsi="Georgia"/>
        </w:rPr>
        <w:t xml:space="preserve">– how important an issue is in a person’s life and shape’s how likely the individual is to change their opinion and move their anchor </w:t>
      </w:r>
    </w:p>
    <w:p w14:paraId="10AEA179" w14:textId="77777777" w:rsidR="00C56997" w:rsidRPr="00C56997" w:rsidRDefault="00C56997" w:rsidP="00C51C93">
      <w:pPr>
        <w:pStyle w:val="ListParagraph"/>
        <w:numPr>
          <w:ilvl w:val="0"/>
          <w:numId w:val="11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Persuasion is more about the distance between the new message and the person’s current anchor that how the message is presented </w:t>
      </w:r>
    </w:p>
    <w:p w14:paraId="16754D0A" w14:textId="77777777" w:rsidR="00C56997" w:rsidRDefault="00C56997" w:rsidP="00C56997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Elaboration Likelihood Model </w:t>
      </w:r>
    </w:p>
    <w:p w14:paraId="2D19474F" w14:textId="77777777" w:rsidR="00C56997" w:rsidRDefault="00C56997" w:rsidP="00C56997">
      <w:pPr>
        <w:pStyle w:val="ListParagraph"/>
        <w:numPr>
          <w:ilvl w:val="0"/>
          <w:numId w:val="12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Message Elaboration – </w:t>
      </w:r>
      <w:r>
        <w:rPr>
          <w:rFonts w:ascii="Georgia" w:hAnsi="Georgia"/>
        </w:rPr>
        <w:t xml:space="preserve">how much the person has to think about a particular argument in a persuasive message </w:t>
      </w:r>
    </w:p>
    <w:p w14:paraId="3DD170E6" w14:textId="77777777" w:rsidR="00C56997" w:rsidRDefault="00C56997" w:rsidP="00C56997">
      <w:pPr>
        <w:pStyle w:val="ListParagraph"/>
        <w:numPr>
          <w:ilvl w:val="0"/>
          <w:numId w:val="12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Central Route </w:t>
      </w:r>
      <w:r>
        <w:rPr>
          <w:rFonts w:ascii="Georgia" w:hAnsi="Georgia"/>
        </w:rPr>
        <w:t xml:space="preserve">– used when concepts and ideas relevant to the issue at hand are thought about more carefully </w:t>
      </w:r>
    </w:p>
    <w:p w14:paraId="26E5012C" w14:textId="77777777" w:rsidR="00C56997" w:rsidRDefault="00C56997" w:rsidP="00C56997">
      <w:pPr>
        <w:pStyle w:val="ListParagraph"/>
        <w:numPr>
          <w:ilvl w:val="0"/>
          <w:numId w:val="12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Peripheral Route </w:t>
      </w:r>
      <w:r>
        <w:rPr>
          <w:rFonts w:ascii="Georgia" w:hAnsi="Georgia"/>
        </w:rPr>
        <w:t xml:space="preserve">– used when cues are not relevant to the issue and very little thought is used to process the message </w:t>
      </w:r>
    </w:p>
    <w:p w14:paraId="3A6AB1C0" w14:textId="77777777" w:rsidR="00C56997" w:rsidRDefault="00C56997" w:rsidP="00C56997">
      <w:pPr>
        <w:pStyle w:val="ListParagraph"/>
        <w:numPr>
          <w:ilvl w:val="0"/>
          <w:numId w:val="12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Enduring Attitudes </w:t>
      </w:r>
      <w:r>
        <w:rPr>
          <w:rFonts w:ascii="Georgia" w:hAnsi="Georgia"/>
        </w:rPr>
        <w:t xml:space="preserve">– are the result of deeper consideration and are unlikely to change </w:t>
      </w:r>
    </w:p>
    <w:p w14:paraId="2A31F881" w14:textId="77777777" w:rsidR="00C56997" w:rsidRDefault="00C56997" w:rsidP="00C56997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Social Learning Theory </w:t>
      </w:r>
    </w:p>
    <w:p w14:paraId="5A1739F7" w14:textId="77777777" w:rsidR="00C56997" w:rsidRDefault="00C56997" w:rsidP="00C56997">
      <w:pPr>
        <w:pStyle w:val="ListParagraph"/>
        <w:numPr>
          <w:ilvl w:val="0"/>
          <w:numId w:val="13"/>
        </w:numPr>
        <w:rPr>
          <w:rFonts w:ascii="Georgia" w:hAnsi="Georgia"/>
        </w:rPr>
      </w:pPr>
      <w:r>
        <w:rPr>
          <w:rFonts w:ascii="Georgia" w:hAnsi="Georgia"/>
        </w:rPr>
        <w:t xml:space="preserve">Humans respond to the continuous interaction between their internal state and the social reinforcement that follow from their behaviors with others </w:t>
      </w:r>
    </w:p>
    <w:p w14:paraId="48178F0C" w14:textId="77777777" w:rsidR="00C56997" w:rsidRDefault="00C56997" w:rsidP="00C56997">
      <w:pPr>
        <w:pStyle w:val="ListParagraph"/>
        <w:numPr>
          <w:ilvl w:val="0"/>
          <w:numId w:val="13"/>
        </w:numPr>
        <w:rPr>
          <w:rFonts w:ascii="Georgia" w:hAnsi="Georgia"/>
        </w:rPr>
      </w:pPr>
      <w:r>
        <w:rPr>
          <w:rFonts w:ascii="Georgia" w:hAnsi="Georgia"/>
        </w:rPr>
        <w:t xml:space="preserve">We interpret responses from others to learn whether or not our behavior is socially acceptable </w:t>
      </w:r>
    </w:p>
    <w:p w14:paraId="4AD7A2CA" w14:textId="77777777" w:rsidR="00C56997" w:rsidRDefault="00C56997" w:rsidP="00C56997">
      <w:pPr>
        <w:pStyle w:val="ListParagraph"/>
        <w:numPr>
          <w:ilvl w:val="0"/>
          <w:numId w:val="13"/>
        </w:numPr>
        <w:rPr>
          <w:rFonts w:ascii="Georgia" w:hAnsi="Georgia"/>
        </w:rPr>
      </w:pPr>
      <w:r>
        <w:rPr>
          <w:rFonts w:ascii="Georgia" w:hAnsi="Georgia"/>
        </w:rPr>
        <w:t xml:space="preserve">External reinforcements come directly from experience and internal systems include our self-concept and value systems </w:t>
      </w:r>
    </w:p>
    <w:p w14:paraId="4D8CFAA5" w14:textId="77777777" w:rsidR="00C56997" w:rsidRDefault="00C56997" w:rsidP="00C56997">
      <w:pPr>
        <w:rPr>
          <w:rFonts w:ascii="Georgia" w:hAnsi="Georgia"/>
          <w:b/>
          <w:u w:val="single"/>
        </w:rPr>
      </w:pPr>
    </w:p>
    <w:p w14:paraId="34786EEC" w14:textId="77777777" w:rsidR="00C56997" w:rsidRDefault="00C56997" w:rsidP="00C56997">
      <w:pPr>
        <w:rPr>
          <w:rFonts w:ascii="Georgia" w:hAnsi="Georgia"/>
          <w:b/>
          <w:u w:val="single"/>
        </w:rPr>
      </w:pPr>
    </w:p>
    <w:p w14:paraId="0B442B8E" w14:textId="77777777" w:rsidR="00C56997" w:rsidRDefault="00C56997" w:rsidP="00C56997">
      <w:pPr>
        <w:rPr>
          <w:rFonts w:ascii="Georgia" w:hAnsi="Georgia"/>
          <w:b/>
          <w:u w:val="single"/>
        </w:rPr>
      </w:pPr>
    </w:p>
    <w:p w14:paraId="51479591" w14:textId="77777777" w:rsidR="00C56997" w:rsidRDefault="00C56997" w:rsidP="00C56997">
      <w:pPr>
        <w:rPr>
          <w:rFonts w:ascii="Georgia" w:hAnsi="Georgia"/>
          <w:b/>
          <w:u w:val="single"/>
        </w:rPr>
      </w:pPr>
    </w:p>
    <w:p w14:paraId="4241B13E" w14:textId="77777777" w:rsidR="00C56997" w:rsidRDefault="00C56997" w:rsidP="00C56997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 xml:space="preserve">TENSION REDUCTION THEORIES </w:t>
      </w:r>
      <w:r w:rsidR="00695965">
        <w:rPr>
          <w:rFonts w:ascii="Georgia" w:hAnsi="Georgia"/>
          <w:b/>
          <w:u w:val="single"/>
        </w:rPr>
        <w:t>(p. 57)</w:t>
      </w:r>
    </w:p>
    <w:p w14:paraId="6D3981FE" w14:textId="77777777" w:rsidR="00C56997" w:rsidRDefault="00C56997" w:rsidP="00C56997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Cognitive Dissonance </w:t>
      </w:r>
    </w:p>
    <w:p w14:paraId="523CF1BF" w14:textId="77777777" w:rsidR="00C56997" w:rsidRDefault="00C56997" w:rsidP="00C56997">
      <w:pPr>
        <w:pStyle w:val="ListParagraph"/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Cognition – </w:t>
      </w:r>
      <w:r>
        <w:rPr>
          <w:rFonts w:ascii="Georgia" w:hAnsi="Georgia"/>
        </w:rPr>
        <w:t xml:space="preserve">belief, thought, idea or piece of knowledge that an individual has </w:t>
      </w:r>
    </w:p>
    <w:p w14:paraId="07130BA0" w14:textId="77777777" w:rsidR="00C56997" w:rsidRDefault="00C56997" w:rsidP="00C56997">
      <w:pPr>
        <w:pStyle w:val="ListParagraph"/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Cognitive dissonance </w:t>
      </w:r>
      <w:r>
        <w:rPr>
          <w:rFonts w:ascii="Georgia" w:hAnsi="Georgia"/>
        </w:rPr>
        <w:t xml:space="preserve">is created when an individual possesses two cognitions that don’t fit together and make the individual feel psychologically uncomfortable </w:t>
      </w:r>
    </w:p>
    <w:p w14:paraId="00B1A76F" w14:textId="77777777" w:rsidR="00C56997" w:rsidRDefault="00C56997" w:rsidP="00C56997">
      <w:pPr>
        <w:pStyle w:val="ListParagraph"/>
        <w:numPr>
          <w:ilvl w:val="0"/>
          <w:numId w:val="14"/>
        </w:numPr>
        <w:rPr>
          <w:rFonts w:ascii="Georgia" w:hAnsi="Georgia"/>
        </w:rPr>
      </w:pPr>
      <w:r>
        <w:rPr>
          <w:rFonts w:ascii="Georgia" w:hAnsi="Georgia"/>
          <w:b/>
        </w:rPr>
        <w:t xml:space="preserve">Consonant cognitions </w:t>
      </w:r>
      <w:r w:rsidR="00695965">
        <w:rPr>
          <w:rFonts w:ascii="Georgia" w:hAnsi="Georgia"/>
          <w:b/>
        </w:rPr>
        <w:t>–</w:t>
      </w:r>
      <w:r>
        <w:rPr>
          <w:rFonts w:ascii="Georgia" w:hAnsi="Georgia"/>
          <w:b/>
        </w:rPr>
        <w:t xml:space="preserve"> </w:t>
      </w:r>
      <w:r w:rsidR="00695965">
        <w:rPr>
          <w:rFonts w:ascii="Georgia" w:hAnsi="Georgia"/>
        </w:rPr>
        <w:t xml:space="preserve">two ideas that are consistent with one another </w:t>
      </w:r>
    </w:p>
    <w:p w14:paraId="3A710A8B" w14:textId="77777777" w:rsidR="00695965" w:rsidRDefault="00695965" w:rsidP="00695965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Balance Theory </w:t>
      </w:r>
    </w:p>
    <w:p w14:paraId="1DAE3956" w14:textId="77777777" w:rsidR="00695965" w:rsidRPr="00695965" w:rsidRDefault="00695965" w:rsidP="00695965">
      <w:pPr>
        <w:pStyle w:val="ListParagraph"/>
        <w:numPr>
          <w:ilvl w:val="0"/>
          <w:numId w:val="15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Based on the idea that people want to reduce negative feelings created by possessing opposing ideas </w:t>
      </w:r>
    </w:p>
    <w:p w14:paraId="3FDA5815" w14:textId="77777777" w:rsidR="00695965" w:rsidRPr="00695965" w:rsidRDefault="00695965" w:rsidP="00695965">
      <w:pPr>
        <w:pStyle w:val="ListParagraph"/>
        <w:numPr>
          <w:ilvl w:val="0"/>
          <w:numId w:val="15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Focuses on the interaction between two individuals discussing one topic </w:t>
      </w:r>
    </w:p>
    <w:p w14:paraId="3671EE2D" w14:textId="77777777" w:rsidR="00695965" w:rsidRDefault="00695965" w:rsidP="00695965">
      <w:p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Uses and Gratifications </w:t>
      </w:r>
    </w:p>
    <w:p w14:paraId="4BCB184D" w14:textId="77777777" w:rsidR="00695965" w:rsidRPr="00695965" w:rsidRDefault="00695965" w:rsidP="00695965">
      <w:pPr>
        <w:pStyle w:val="ListParagraph"/>
        <w:numPr>
          <w:ilvl w:val="0"/>
          <w:numId w:val="16"/>
        </w:numPr>
        <w:rPr>
          <w:rFonts w:ascii="Georgia" w:hAnsi="Georgia"/>
          <w:b/>
        </w:rPr>
      </w:pPr>
      <w:r>
        <w:rPr>
          <w:rFonts w:ascii="Georgia" w:hAnsi="Georgia"/>
        </w:rPr>
        <w:t xml:space="preserve">Based on the assumption that people have specific needs that need to be filled </w:t>
      </w:r>
    </w:p>
    <w:p w14:paraId="497027A6" w14:textId="77777777" w:rsidR="00695965" w:rsidRPr="00695965" w:rsidRDefault="00695965" w:rsidP="00695965">
      <w:pPr>
        <w:pStyle w:val="ListParagraph"/>
        <w:numPr>
          <w:ilvl w:val="0"/>
          <w:numId w:val="16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Surveillance – </w:t>
      </w:r>
      <w:r>
        <w:rPr>
          <w:rFonts w:ascii="Georgia" w:hAnsi="Georgia"/>
        </w:rPr>
        <w:t xml:space="preserve">refers to the need to understand way is going on in our environment </w:t>
      </w:r>
    </w:p>
    <w:p w14:paraId="6EADF7CC" w14:textId="77777777" w:rsidR="00695965" w:rsidRPr="00695965" w:rsidRDefault="00695965" w:rsidP="00695965">
      <w:pPr>
        <w:pStyle w:val="ListParagraph"/>
        <w:numPr>
          <w:ilvl w:val="0"/>
          <w:numId w:val="16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Curiosity </w:t>
      </w:r>
      <w:r>
        <w:rPr>
          <w:rFonts w:ascii="Georgia" w:hAnsi="Georgia"/>
        </w:rPr>
        <w:t xml:space="preserve">– refers to the need for previously unknown information </w:t>
      </w:r>
    </w:p>
    <w:p w14:paraId="23084DEA" w14:textId="77777777" w:rsidR="00695965" w:rsidRPr="00695965" w:rsidRDefault="00695965" w:rsidP="00695965">
      <w:pPr>
        <w:pStyle w:val="ListParagraph"/>
        <w:numPr>
          <w:ilvl w:val="0"/>
          <w:numId w:val="16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Diversion </w:t>
      </w:r>
      <w:r>
        <w:rPr>
          <w:rFonts w:ascii="Georgia" w:hAnsi="Georgia"/>
        </w:rPr>
        <w:t xml:space="preserve">– we are often looking for a deviation from our routine </w:t>
      </w:r>
    </w:p>
    <w:p w14:paraId="10A1C6C7" w14:textId="77777777" w:rsidR="00695965" w:rsidRPr="00695965" w:rsidRDefault="00695965" w:rsidP="00695965">
      <w:pPr>
        <w:pStyle w:val="ListParagraph"/>
        <w:numPr>
          <w:ilvl w:val="0"/>
          <w:numId w:val="16"/>
        </w:numPr>
        <w:rPr>
          <w:rFonts w:ascii="Georgia" w:hAnsi="Georgia"/>
          <w:b/>
        </w:rPr>
      </w:pPr>
      <w:r>
        <w:rPr>
          <w:rFonts w:ascii="Georgia" w:hAnsi="Georgia"/>
          <w:b/>
        </w:rPr>
        <w:t xml:space="preserve">Personal Identity </w:t>
      </w:r>
      <w:r>
        <w:rPr>
          <w:rFonts w:ascii="Georgia" w:hAnsi="Georgia"/>
        </w:rPr>
        <w:t>– the possibility that people look to the behavior of other people to define themselves</w:t>
      </w:r>
      <w:r>
        <w:rPr>
          <w:rFonts w:ascii="Georgia" w:hAnsi="Georgia"/>
          <w:b/>
        </w:rPr>
        <w:t xml:space="preserve"> </w:t>
      </w:r>
    </w:p>
    <w:p w14:paraId="29537FAF" w14:textId="77777777" w:rsidR="00695965" w:rsidRPr="00695965" w:rsidRDefault="00695965" w:rsidP="00695965">
      <w:pPr>
        <w:ind w:left="360"/>
        <w:rPr>
          <w:rFonts w:ascii="Georgia" w:hAnsi="Georgia"/>
          <w:b/>
        </w:rPr>
      </w:pPr>
    </w:p>
    <w:sectPr w:rsidR="00695965" w:rsidRPr="0069596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0C5C83" w14:textId="77777777" w:rsidR="00C206D6" w:rsidRDefault="00C206D6" w:rsidP="00F3592E">
      <w:pPr>
        <w:spacing w:after="0" w:line="240" w:lineRule="auto"/>
      </w:pPr>
      <w:r>
        <w:separator/>
      </w:r>
    </w:p>
  </w:endnote>
  <w:endnote w:type="continuationSeparator" w:id="0">
    <w:p w14:paraId="0CBEDE58" w14:textId="77777777" w:rsidR="00C206D6" w:rsidRDefault="00C206D6" w:rsidP="00F35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5629AE" w14:textId="77777777" w:rsidR="00C206D6" w:rsidRDefault="00C206D6" w:rsidP="00F3592E">
      <w:pPr>
        <w:spacing w:after="0" w:line="240" w:lineRule="auto"/>
      </w:pPr>
      <w:r>
        <w:separator/>
      </w:r>
    </w:p>
  </w:footnote>
  <w:footnote w:type="continuationSeparator" w:id="0">
    <w:p w14:paraId="0B0536B1" w14:textId="77777777" w:rsidR="00C206D6" w:rsidRDefault="00C206D6" w:rsidP="00F35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5D375" w14:textId="77777777" w:rsidR="00427975" w:rsidRDefault="00195FE1" w:rsidP="00427975">
    <w:pPr>
      <w:pStyle w:val="Header"/>
      <w:ind w:firstLine="720"/>
      <w:rPr>
        <w:sz w:val="4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B18E5C0" wp14:editId="5532B577">
          <wp:simplePos x="0" y="0"/>
          <wp:positionH relativeFrom="column">
            <wp:posOffset>5765165</wp:posOffset>
          </wp:positionH>
          <wp:positionV relativeFrom="paragraph">
            <wp:posOffset>-76200</wp:posOffset>
          </wp:positionV>
          <wp:extent cx="663575" cy="685800"/>
          <wp:effectExtent l="0" t="0" r="3175" b="0"/>
          <wp:wrapTight wrapText="bothSides">
            <wp:wrapPolygon edited="1">
              <wp:start x="0" y="0"/>
              <wp:lineTo x="0" y="21257"/>
              <wp:lineTo x="21246" y="21257"/>
              <wp:lineTo x="17351" y="7886"/>
              <wp:lineTo x="21246" y="0"/>
              <wp:lineTo x="0" y="0"/>
            </wp:wrapPolygon>
          </wp:wrapTight>
          <wp:docPr id="1" name="Picture 1" descr="http://www.wkufoundation.com/Images/WKUCu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www.wkufoundation.com/Images/WKUCup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5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9E0D9C" w14:textId="77777777" w:rsidR="00E82670" w:rsidRPr="00427975" w:rsidRDefault="00427975" w:rsidP="00427975">
    <w:pPr>
      <w:pStyle w:val="Header"/>
      <w:rPr>
        <w:rFonts w:ascii="Georgia" w:hAnsi="Georgia"/>
        <w:b/>
        <w:sz w:val="28"/>
      </w:rPr>
    </w:pPr>
    <w:r w:rsidRPr="00427975">
      <w:rPr>
        <w:rFonts w:ascii="Georgia" w:hAnsi="Georgia"/>
        <w:b/>
        <w:sz w:val="36"/>
      </w:rPr>
      <w:t xml:space="preserve">COMM 346 – Persuasion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5351C"/>
    <w:multiLevelType w:val="hybridMultilevel"/>
    <w:tmpl w:val="85EAD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117C0"/>
    <w:multiLevelType w:val="hybridMultilevel"/>
    <w:tmpl w:val="8DACA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27848"/>
    <w:multiLevelType w:val="hybridMultilevel"/>
    <w:tmpl w:val="7A44E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37D5F"/>
    <w:multiLevelType w:val="hybridMultilevel"/>
    <w:tmpl w:val="FF54C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76506"/>
    <w:multiLevelType w:val="hybridMultilevel"/>
    <w:tmpl w:val="B49C6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54F47"/>
    <w:multiLevelType w:val="hybridMultilevel"/>
    <w:tmpl w:val="28DA9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0619BE"/>
    <w:multiLevelType w:val="hybridMultilevel"/>
    <w:tmpl w:val="8CB8D86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426A0D6B"/>
    <w:multiLevelType w:val="hybridMultilevel"/>
    <w:tmpl w:val="0A98E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B90E75"/>
    <w:multiLevelType w:val="hybridMultilevel"/>
    <w:tmpl w:val="9EC472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DA73E23"/>
    <w:multiLevelType w:val="hybridMultilevel"/>
    <w:tmpl w:val="FDF06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E908D7"/>
    <w:multiLevelType w:val="hybridMultilevel"/>
    <w:tmpl w:val="BE5A3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FA10D6"/>
    <w:multiLevelType w:val="hybridMultilevel"/>
    <w:tmpl w:val="37040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F907C2"/>
    <w:multiLevelType w:val="hybridMultilevel"/>
    <w:tmpl w:val="B0BA6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1B2D5E"/>
    <w:multiLevelType w:val="hybridMultilevel"/>
    <w:tmpl w:val="5A8E4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96BEC"/>
    <w:multiLevelType w:val="hybridMultilevel"/>
    <w:tmpl w:val="3230E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290A87"/>
    <w:multiLevelType w:val="hybridMultilevel"/>
    <w:tmpl w:val="3B7A1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2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10"/>
  </w:num>
  <w:num w:numId="9">
    <w:abstractNumId w:val="4"/>
  </w:num>
  <w:num w:numId="10">
    <w:abstractNumId w:val="11"/>
  </w:num>
  <w:num w:numId="11">
    <w:abstractNumId w:val="0"/>
  </w:num>
  <w:num w:numId="12">
    <w:abstractNumId w:val="1"/>
  </w:num>
  <w:num w:numId="13">
    <w:abstractNumId w:val="3"/>
  </w:num>
  <w:num w:numId="14">
    <w:abstractNumId w:val="14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756"/>
    <w:rsid w:val="00007757"/>
    <w:rsid w:val="000C2168"/>
    <w:rsid w:val="00195FE1"/>
    <w:rsid w:val="0025166E"/>
    <w:rsid w:val="00276F58"/>
    <w:rsid w:val="002855DC"/>
    <w:rsid w:val="0029721D"/>
    <w:rsid w:val="003A20F3"/>
    <w:rsid w:val="0040526B"/>
    <w:rsid w:val="004242D7"/>
    <w:rsid w:val="00427975"/>
    <w:rsid w:val="00437C2C"/>
    <w:rsid w:val="00457583"/>
    <w:rsid w:val="00536228"/>
    <w:rsid w:val="00594AE5"/>
    <w:rsid w:val="006020E4"/>
    <w:rsid w:val="00676ADF"/>
    <w:rsid w:val="00695965"/>
    <w:rsid w:val="006C7006"/>
    <w:rsid w:val="006D49AE"/>
    <w:rsid w:val="006E543A"/>
    <w:rsid w:val="00716EF9"/>
    <w:rsid w:val="00776A47"/>
    <w:rsid w:val="007C2617"/>
    <w:rsid w:val="007F0770"/>
    <w:rsid w:val="00901DC3"/>
    <w:rsid w:val="009C27C7"/>
    <w:rsid w:val="009C584F"/>
    <w:rsid w:val="00A030D3"/>
    <w:rsid w:val="00A90CC7"/>
    <w:rsid w:val="00B822DC"/>
    <w:rsid w:val="00BC53B0"/>
    <w:rsid w:val="00C1070A"/>
    <w:rsid w:val="00C206D6"/>
    <w:rsid w:val="00C51C93"/>
    <w:rsid w:val="00C56997"/>
    <w:rsid w:val="00C73DB3"/>
    <w:rsid w:val="00CB1E39"/>
    <w:rsid w:val="00D044FC"/>
    <w:rsid w:val="00D04B9F"/>
    <w:rsid w:val="00D155A7"/>
    <w:rsid w:val="00D85CE2"/>
    <w:rsid w:val="00D91B2E"/>
    <w:rsid w:val="00DB3B6B"/>
    <w:rsid w:val="00DC7885"/>
    <w:rsid w:val="00DD2F81"/>
    <w:rsid w:val="00DF3002"/>
    <w:rsid w:val="00E82670"/>
    <w:rsid w:val="00EB3A77"/>
    <w:rsid w:val="00EC2A87"/>
    <w:rsid w:val="00F134F3"/>
    <w:rsid w:val="00F3592E"/>
    <w:rsid w:val="00FB0756"/>
    <w:rsid w:val="00FD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D11203"/>
  <w15:docId w15:val="{3D9414C2-56BB-404A-A1C0-F99AB3F4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0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92E"/>
  </w:style>
  <w:style w:type="paragraph" w:styleId="Footer">
    <w:name w:val="footer"/>
    <w:basedOn w:val="Normal"/>
    <w:link w:val="FooterChar"/>
    <w:uiPriority w:val="99"/>
    <w:unhideWhenUsed/>
    <w:rsid w:val="00F359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92E"/>
  </w:style>
  <w:style w:type="paragraph" w:styleId="BalloonText">
    <w:name w:val="Balloon Text"/>
    <w:basedOn w:val="Normal"/>
    <w:link w:val="BalloonTextChar"/>
    <w:uiPriority w:val="99"/>
    <w:semiHidden/>
    <w:unhideWhenUsed/>
    <w:rsid w:val="00F35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9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0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1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Furgerson, Jessica</dc:creator>
  <cp:lastModifiedBy>Faisal Alzahrani</cp:lastModifiedBy>
  <cp:revision>2</cp:revision>
  <cp:lastPrinted>2014-08-17T22:38:00Z</cp:lastPrinted>
  <dcterms:created xsi:type="dcterms:W3CDTF">2018-06-08T07:25:00Z</dcterms:created>
  <dcterms:modified xsi:type="dcterms:W3CDTF">2018-06-08T07:25:00Z</dcterms:modified>
</cp:coreProperties>
</file>